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C26" w:rsidRDefault="00BE7B24">
      <w:pPr>
        <w:rPr>
          <w:rFonts w:ascii="黑体" w:eastAsia="黑体" w:hAnsi="黑体" w:cs="黑体"/>
          <w:sz w:val="32"/>
          <w:szCs w:val="32"/>
        </w:rPr>
      </w:pPr>
      <w:r>
        <w:rPr>
          <w:rFonts w:ascii="黑体" w:eastAsia="黑体" w:hAnsi="黑体" w:cs="黑体" w:hint="eastAsia"/>
          <w:sz w:val="32"/>
          <w:szCs w:val="32"/>
        </w:rPr>
        <w:t>关于组织</w:t>
      </w:r>
      <w:r>
        <w:rPr>
          <w:rFonts w:ascii="黑体" w:eastAsia="黑体" w:hAnsi="黑体" w:cs="黑体" w:hint="eastAsia"/>
          <w:sz w:val="32"/>
          <w:szCs w:val="32"/>
        </w:rPr>
        <w:t>2018</w:t>
      </w:r>
      <w:r>
        <w:rPr>
          <w:rFonts w:ascii="黑体" w:eastAsia="黑体" w:hAnsi="黑体" w:cs="黑体" w:hint="eastAsia"/>
          <w:sz w:val="32"/>
          <w:szCs w:val="32"/>
        </w:rPr>
        <w:t>年度辽宁省国家社科基金预审工作的通知</w:t>
      </w:r>
    </w:p>
    <w:p w:rsidR="00590C26" w:rsidRDefault="00BE7B24">
      <w:pPr>
        <w:rPr>
          <w:rFonts w:ascii="仿宋" w:eastAsia="仿宋" w:hAnsi="仿宋" w:cs="仿宋"/>
          <w:sz w:val="30"/>
          <w:szCs w:val="30"/>
        </w:rPr>
      </w:pPr>
      <w:r>
        <w:rPr>
          <w:rFonts w:ascii="仿宋" w:eastAsia="仿宋" w:hAnsi="仿宋" w:cs="仿宋" w:hint="eastAsia"/>
          <w:sz w:val="30"/>
          <w:szCs w:val="30"/>
        </w:rPr>
        <w:t>各有关单位科研管理部门：</w:t>
      </w:r>
    </w:p>
    <w:p w:rsidR="00590C26" w:rsidRDefault="00BE7B24">
      <w:pPr>
        <w:rPr>
          <w:rFonts w:ascii="仿宋" w:eastAsia="仿宋" w:hAnsi="仿宋" w:cs="仿宋"/>
          <w:sz w:val="30"/>
          <w:szCs w:val="30"/>
        </w:rPr>
      </w:pPr>
      <w:r>
        <w:rPr>
          <w:rFonts w:ascii="仿宋" w:eastAsia="仿宋" w:hAnsi="仿宋" w:cs="仿宋" w:hint="eastAsia"/>
          <w:sz w:val="30"/>
          <w:szCs w:val="30"/>
        </w:rPr>
        <w:t xml:space="preserve">    </w:t>
      </w:r>
      <w:r>
        <w:rPr>
          <w:rFonts w:ascii="仿宋" w:eastAsia="仿宋" w:hAnsi="仿宋" w:cs="仿宋" w:hint="eastAsia"/>
          <w:sz w:val="30"/>
          <w:szCs w:val="30"/>
        </w:rPr>
        <w:t>为进一步提高辽宁国家社科基金申报质量，经过研究，省社科规划办现组织开展</w:t>
      </w:r>
      <w:r>
        <w:rPr>
          <w:rFonts w:ascii="仿宋" w:eastAsia="仿宋" w:hAnsi="仿宋" w:cs="仿宋" w:hint="eastAsia"/>
          <w:sz w:val="30"/>
          <w:szCs w:val="30"/>
        </w:rPr>
        <w:t>2018</w:t>
      </w:r>
      <w:r>
        <w:rPr>
          <w:rFonts w:ascii="仿宋" w:eastAsia="仿宋" w:hAnsi="仿宋" w:cs="仿宋" w:hint="eastAsia"/>
          <w:sz w:val="30"/>
          <w:szCs w:val="30"/>
        </w:rPr>
        <w:t>年度国家社科基金项目预审工作，具体要求如下：</w:t>
      </w:r>
    </w:p>
    <w:p w:rsidR="00590C26" w:rsidRDefault="00BE7B24">
      <w:pPr>
        <w:rPr>
          <w:rFonts w:ascii="仿宋" w:eastAsia="仿宋" w:hAnsi="仿宋" w:cs="仿宋"/>
          <w:sz w:val="30"/>
          <w:szCs w:val="30"/>
        </w:rPr>
      </w:pPr>
      <w:r>
        <w:rPr>
          <w:rFonts w:ascii="仿宋" w:eastAsia="仿宋" w:hAnsi="仿宋" w:cs="仿宋" w:hint="eastAsia"/>
          <w:sz w:val="30"/>
          <w:szCs w:val="30"/>
        </w:rPr>
        <w:t xml:space="preserve">    1.</w:t>
      </w:r>
      <w:r>
        <w:rPr>
          <w:rFonts w:ascii="仿宋" w:eastAsia="仿宋" w:hAnsi="仿宋" w:cs="仿宋" w:hint="eastAsia"/>
          <w:sz w:val="30"/>
          <w:szCs w:val="30"/>
        </w:rPr>
        <w:t>本次预审范围为</w:t>
      </w:r>
      <w:r>
        <w:rPr>
          <w:rFonts w:ascii="仿宋" w:eastAsia="仿宋" w:hAnsi="仿宋" w:cs="仿宋" w:hint="eastAsia"/>
          <w:sz w:val="30"/>
          <w:szCs w:val="30"/>
        </w:rPr>
        <w:t>2018</w:t>
      </w:r>
      <w:r>
        <w:rPr>
          <w:rFonts w:ascii="仿宋" w:eastAsia="仿宋" w:hAnsi="仿宋" w:cs="仿宋" w:hint="eastAsia"/>
          <w:sz w:val="30"/>
          <w:szCs w:val="30"/>
        </w:rPr>
        <w:t>年度国家社科基金所有年度项目（含重点、一般、青年）。</w:t>
      </w:r>
    </w:p>
    <w:p w:rsidR="00590C26" w:rsidRDefault="00BE7B24">
      <w:pPr>
        <w:rPr>
          <w:rFonts w:ascii="仿宋" w:eastAsia="仿宋" w:hAnsi="仿宋" w:cs="仿宋"/>
          <w:sz w:val="30"/>
          <w:szCs w:val="30"/>
        </w:rPr>
      </w:pPr>
      <w:r>
        <w:rPr>
          <w:rFonts w:ascii="仿宋" w:eastAsia="仿宋" w:hAnsi="仿宋" w:cs="仿宋" w:hint="eastAsia"/>
          <w:sz w:val="30"/>
          <w:szCs w:val="30"/>
        </w:rPr>
        <w:t xml:space="preserve">    2.</w:t>
      </w:r>
      <w:r>
        <w:rPr>
          <w:rFonts w:ascii="仿宋" w:eastAsia="仿宋" w:hAnsi="仿宋" w:cs="仿宋" w:hint="eastAsia"/>
          <w:sz w:val="30"/>
          <w:szCs w:val="30"/>
        </w:rPr>
        <w:t>预审形式为申报活页。请参加预审的单位将活页和预审申报汇总表（详见附件）压缩成一个压缩包发送至省社科规划办邮箱，每个单位以单位名称和活页数量命名文件夹，如“沈阳师范大学</w:t>
      </w:r>
      <w:r>
        <w:rPr>
          <w:rFonts w:ascii="仿宋" w:eastAsia="仿宋" w:hAnsi="仿宋" w:cs="仿宋" w:hint="eastAsia"/>
          <w:sz w:val="30"/>
          <w:szCs w:val="30"/>
        </w:rPr>
        <w:t>2018</w:t>
      </w:r>
      <w:r>
        <w:rPr>
          <w:rFonts w:ascii="仿宋" w:eastAsia="仿宋" w:hAnsi="仿宋" w:cs="仿宋" w:hint="eastAsia"/>
          <w:sz w:val="30"/>
          <w:szCs w:val="30"/>
        </w:rPr>
        <w:t>年度预审活页</w:t>
      </w:r>
      <w:r>
        <w:rPr>
          <w:rFonts w:ascii="仿宋" w:eastAsia="仿宋" w:hAnsi="仿宋" w:cs="仿宋" w:hint="eastAsia"/>
          <w:sz w:val="30"/>
          <w:szCs w:val="30"/>
        </w:rPr>
        <w:t>-20</w:t>
      </w:r>
      <w:r>
        <w:rPr>
          <w:rFonts w:ascii="仿宋" w:eastAsia="仿宋" w:hAnsi="仿宋" w:cs="仿宋" w:hint="eastAsia"/>
          <w:sz w:val="30"/>
          <w:szCs w:val="30"/>
        </w:rPr>
        <w:t>”，表示该学校申报</w:t>
      </w:r>
      <w:r>
        <w:rPr>
          <w:rFonts w:ascii="仿宋" w:eastAsia="仿宋" w:hAnsi="仿宋" w:cs="仿宋" w:hint="eastAsia"/>
          <w:sz w:val="30"/>
          <w:szCs w:val="30"/>
        </w:rPr>
        <w:t>20</w:t>
      </w:r>
      <w:r>
        <w:rPr>
          <w:rFonts w:ascii="仿宋" w:eastAsia="仿宋" w:hAnsi="仿宋" w:cs="仿宋" w:hint="eastAsia"/>
          <w:sz w:val="30"/>
          <w:szCs w:val="30"/>
        </w:rPr>
        <w:t>份活页；在文件夹内，将活页以“学科</w:t>
      </w:r>
      <w:r>
        <w:rPr>
          <w:rFonts w:ascii="仿宋" w:eastAsia="仿宋" w:hAnsi="仿宋" w:cs="仿宋" w:hint="eastAsia"/>
          <w:sz w:val="30"/>
          <w:szCs w:val="30"/>
        </w:rPr>
        <w:t>-</w:t>
      </w:r>
      <w:r>
        <w:rPr>
          <w:rFonts w:ascii="仿宋" w:eastAsia="仿宋" w:hAnsi="仿宋" w:cs="仿宋" w:hint="eastAsia"/>
          <w:sz w:val="30"/>
          <w:szCs w:val="30"/>
        </w:rPr>
        <w:t>张三</w:t>
      </w:r>
      <w:r>
        <w:rPr>
          <w:rFonts w:ascii="仿宋" w:eastAsia="仿宋" w:hAnsi="仿宋" w:cs="仿宋" w:hint="eastAsia"/>
          <w:sz w:val="30"/>
          <w:szCs w:val="30"/>
        </w:rPr>
        <w:t>-</w:t>
      </w:r>
      <w:r>
        <w:rPr>
          <w:rFonts w:ascii="仿宋" w:eastAsia="仿宋" w:hAnsi="仿宋" w:cs="仿宋" w:hint="eastAsia"/>
          <w:sz w:val="30"/>
          <w:szCs w:val="30"/>
        </w:rPr>
        <w:t>学校”的形式命名，如“马列科社</w:t>
      </w:r>
      <w:r>
        <w:rPr>
          <w:rFonts w:ascii="仿宋" w:eastAsia="仿宋" w:hAnsi="仿宋" w:cs="仿宋" w:hint="eastAsia"/>
          <w:sz w:val="30"/>
          <w:szCs w:val="30"/>
        </w:rPr>
        <w:t>-</w:t>
      </w:r>
      <w:r>
        <w:rPr>
          <w:rFonts w:ascii="仿宋" w:eastAsia="仿宋" w:hAnsi="仿宋" w:cs="仿宋" w:hint="eastAsia"/>
          <w:sz w:val="30"/>
          <w:szCs w:val="30"/>
        </w:rPr>
        <w:t>张三</w:t>
      </w:r>
      <w:r>
        <w:rPr>
          <w:rFonts w:ascii="仿宋" w:eastAsia="仿宋" w:hAnsi="仿宋" w:cs="仿宋" w:hint="eastAsia"/>
          <w:sz w:val="30"/>
          <w:szCs w:val="30"/>
        </w:rPr>
        <w:t>-</w:t>
      </w:r>
      <w:r>
        <w:rPr>
          <w:rFonts w:ascii="仿宋" w:eastAsia="仿宋" w:hAnsi="仿宋" w:cs="仿宋" w:hint="eastAsia"/>
          <w:sz w:val="30"/>
          <w:szCs w:val="30"/>
        </w:rPr>
        <w:t>沈阳师范大学”；并将申报信息汇总为</w:t>
      </w:r>
      <w:r>
        <w:rPr>
          <w:rFonts w:ascii="仿宋" w:eastAsia="仿宋" w:hAnsi="仿宋" w:cs="仿宋" w:hint="eastAsia"/>
          <w:sz w:val="30"/>
          <w:szCs w:val="30"/>
        </w:rPr>
        <w:t>excel</w:t>
      </w:r>
      <w:r>
        <w:rPr>
          <w:rFonts w:ascii="仿宋" w:eastAsia="仿宋" w:hAnsi="仿宋" w:cs="仿宋" w:hint="eastAsia"/>
          <w:sz w:val="30"/>
          <w:szCs w:val="30"/>
        </w:rPr>
        <w:t>汇总表，以“</w:t>
      </w:r>
      <w:r>
        <w:rPr>
          <w:rFonts w:ascii="仿宋" w:eastAsia="仿宋" w:hAnsi="仿宋" w:cs="仿宋" w:hint="eastAsia"/>
          <w:sz w:val="30"/>
          <w:szCs w:val="30"/>
        </w:rPr>
        <w:t>2018</w:t>
      </w:r>
      <w:r>
        <w:rPr>
          <w:rFonts w:ascii="仿宋" w:eastAsia="仿宋" w:hAnsi="仿宋" w:cs="仿宋" w:hint="eastAsia"/>
          <w:sz w:val="30"/>
          <w:szCs w:val="30"/>
        </w:rPr>
        <w:t>年辽宁国家社科预审汇总表</w:t>
      </w:r>
      <w:r>
        <w:rPr>
          <w:rFonts w:ascii="仿宋" w:eastAsia="仿宋" w:hAnsi="仿宋" w:cs="仿宋" w:hint="eastAsia"/>
          <w:sz w:val="30"/>
          <w:szCs w:val="30"/>
        </w:rPr>
        <w:t>-</w:t>
      </w:r>
      <w:r>
        <w:rPr>
          <w:rFonts w:ascii="仿宋" w:eastAsia="仿宋" w:hAnsi="仿宋" w:cs="仿宋" w:hint="eastAsia"/>
          <w:sz w:val="30"/>
          <w:szCs w:val="30"/>
        </w:rPr>
        <w:t>学校”的形式命名，汇总表只填写到“电子邮箱”一栏，并务必确保汇总表中的学科、申报者姓名等信息与活页文件名保持一致。各</w:t>
      </w:r>
      <w:r>
        <w:rPr>
          <w:rFonts w:ascii="仿宋" w:eastAsia="仿宋" w:hAnsi="仿宋" w:cs="仿宋" w:hint="eastAsia"/>
          <w:sz w:val="30"/>
          <w:szCs w:val="30"/>
        </w:rPr>
        <w:t>单位在提交活页的同时，在活页文件夹内再填写“专家预审意见表”，以“学科</w:t>
      </w:r>
      <w:r>
        <w:rPr>
          <w:rFonts w:ascii="仿宋" w:eastAsia="仿宋" w:hAnsi="仿宋" w:cs="仿宋" w:hint="eastAsia"/>
          <w:sz w:val="30"/>
          <w:szCs w:val="30"/>
        </w:rPr>
        <w:t>-</w:t>
      </w:r>
      <w:r>
        <w:rPr>
          <w:rFonts w:ascii="仿宋" w:eastAsia="仿宋" w:hAnsi="仿宋" w:cs="仿宋" w:hint="eastAsia"/>
          <w:sz w:val="30"/>
          <w:szCs w:val="30"/>
        </w:rPr>
        <w:t>张三</w:t>
      </w:r>
      <w:r>
        <w:rPr>
          <w:rFonts w:ascii="仿宋" w:eastAsia="仿宋" w:hAnsi="仿宋" w:cs="仿宋" w:hint="eastAsia"/>
          <w:sz w:val="30"/>
          <w:szCs w:val="30"/>
        </w:rPr>
        <w:t>-</w:t>
      </w:r>
      <w:r>
        <w:rPr>
          <w:rFonts w:ascii="仿宋" w:eastAsia="仿宋" w:hAnsi="仿宋" w:cs="仿宋" w:hint="eastAsia"/>
          <w:sz w:val="30"/>
          <w:szCs w:val="30"/>
        </w:rPr>
        <w:t>预审意见表</w:t>
      </w:r>
      <w:r>
        <w:rPr>
          <w:rFonts w:ascii="仿宋" w:eastAsia="仿宋" w:hAnsi="仿宋" w:cs="仿宋" w:hint="eastAsia"/>
          <w:sz w:val="30"/>
          <w:szCs w:val="30"/>
        </w:rPr>
        <w:t>-</w:t>
      </w:r>
      <w:r>
        <w:rPr>
          <w:rFonts w:ascii="仿宋" w:eastAsia="仿宋" w:hAnsi="仿宋" w:cs="仿宋" w:hint="eastAsia"/>
          <w:sz w:val="30"/>
          <w:szCs w:val="30"/>
        </w:rPr>
        <w:t>学校”的形式命名文件，并单独存放在“预审意见表”文件夹下。详见省社科规划办文件群共享文件样例模板。</w:t>
      </w:r>
    </w:p>
    <w:p w:rsidR="00590C26" w:rsidRDefault="00BE7B24">
      <w:pPr>
        <w:rPr>
          <w:rFonts w:ascii="仿宋" w:eastAsia="仿宋" w:hAnsi="仿宋" w:cs="仿宋"/>
          <w:sz w:val="30"/>
          <w:szCs w:val="30"/>
        </w:rPr>
      </w:pPr>
      <w:r>
        <w:rPr>
          <w:rFonts w:ascii="仿宋" w:eastAsia="仿宋" w:hAnsi="仿宋" w:cs="仿宋" w:hint="eastAsia"/>
          <w:sz w:val="30"/>
          <w:szCs w:val="30"/>
        </w:rPr>
        <w:t xml:space="preserve">    3.</w:t>
      </w:r>
      <w:r>
        <w:rPr>
          <w:rFonts w:ascii="仿宋" w:eastAsia="仿宋" w:hAnsi="仿宋" w:cs="仿宋" w:hint="eastAsia"/>
          <w:sz w:val="30"/>
          <w:szCs w:val="30"/>
        </w:rPr>
        <w:t>省社科规划办根据学科对应的原则，将各申报单位的申报活页发送至兄弟省份的国家社科基金通讯评审专家进行预审，专家预审意见将以电子版形式返回。</w:t>
      </w:r>
    </w:p>
    <w:p w:rsidR="00590C26" w:rsidRDefault="00BE7B24">
      <w:pPr>
        <w:rPr>
          <w:rFonts w:ascii="仿宋" w:eastAsia="仿宋" w:hAnsi="仿宋" w:cs="仿宋"/>
          <w:sz w:val="30"/>
          <w:szCs w:val="30"/>
        </w:rPr>
      </w:pPr>
      <w:r>
        <w:rPr>
          <w:rFonts w:ascii="仿宋" w:eastAsia="仿宋" w:hAnsi="仿宋" w:cs="仿宋" w:hint="eastAsia"/>
          <w:sz w:val="30"/>
          <w:szCs w:val="30"/>
        </w:rPr>
        <w:lastRenderedPageBreak/>
        <w:t xml:space="preserve">    4.</w:t>
      </w:r>
      <w:r>
        <w:rPr>
          <w:rFonts w:ascii="仿宋" w:eastAsia="仿宋" w:hAnsi="仿宋" w:cs="仿宋" w:hint="eastAsia"/>
          <w:sz w:val="30"/>
          <w:szCs w:val="30"/>
        </w:rPr>
        <w:t>本次预审各单位自愿参加，预审费用：每个活页</w:t>
      </w:r>
      <w:r>
        <w:rPr>
          <w:rFonts w:ascii="仿宋" w:eastAsia="仿宋" w:hAnsi="仿宋" w:cs="仿宋" w:hint="eastAsia"/>
          <w:sz w:val="30"/>
          <w:szCs w:val="30"/>
        </w:rPr>
        <w:t>400</w:t>
      </w:r>
      <w:r>
        <w:rPr>
          <w:rFonts w:ascii="仿宋" w:eastAsia="仿宋" w:hAnsi="仿宋" w:cs="仿宋" w:hint="eastAsia"/>
          <w:sz w:val="30"/>
          <w:szCs w:val="30"/>
        </w:rPr>
        <w:t>元，评审费将通过银行卡转账的方式划转给评审专家。</w:t>
      </w:r>
    </w:p>
    <w:p w:rsidR="00590C26" w:rsidRDefault="00BE7B24">
      <w:pPr>
        <w:rPr>
          <w:rFonts w:ascii="仿宋" w:eastAsia="仿宋" w:hAnsi="仿宋" w:cs="仿宋"/>
          <w:sz w:val="30"/>
          <w:szCs w:val="30"/>
        </w:rPr>
      </w:pPr>
      <w:r>
        <w:rPr>
          <w:rFonts w:ascii="仿宋" w:eastAsia="仿宋" w:hAnsi="仿宋" w:cs="仿宋" w:hint="eastAsia"/>
          <w:sz w:val="30"/>
          <w:szCs w:val="30"/>
        </w:rPr>
        <w:t xml:space="preserve">    5.</w:t>
      </w:r>
      <w:r>
        <w:rPr>
          <w:rFonts w:ascii="仿宋" w:eastAsia="仿宋" w:hAnsi="仿宋" w:cs="仿宋" w:hint="eastAsia"/>
          <w:sz w:val="30"/>
          <w:szCs w:val="30"/>
        </w:rPr>
        <w:t>申报时间：</w:t>
      </w:r>
      <w:r>
        <w:rPr>
          <w:rFonts w:ascii="仿宋" w:eastAsia="仿宋" w:hAnsi="仿宋" w:cs="仿宋" w:hint="eastAsia"/>
          <w:sz w:val="30"/>
          <w:szCs w:val="30"/>
        </w:rPr>
        <w:t>2018</w:t>
      </w:r>
      <w:r>
        <w:rPr>
          <w:rFonts w:ascii="仿宋" w:eastAsia="仿宋" w:hAnsi="仿宋" w:cs="仿宋" w:hint="eastAsia"/>
          <w:sz w:val="30"/>
          <w:szCs w:val="30"/>
        </w:rPr>
        <w:t>年</w:t>
      </w:r>
      <w:r>
        <w:rPr>
          <w:rFonts w:ascii="仿宋" w:eastAsia="仿宋" w:hAnsi="仿宋" w:cs="仿宋" w:hint="eastAsia"/>
          <w:sz w:val="30"/>
          <w:szCs w:val="30"/>
        </w:rPr>
        <w:t>1</w:t>
      </w:r>
      <w:r>
        <w:rPr>
          <w:rFonts w:ascii="仿宋" w:eastAsia="仿宋" w:hAnsi="仿宋" w:cs="仿宋" w:hint="eastAsia"/>
          <w:sz w:val="30"/>
          <w:szCs w:val="30"/>
        </w:rPr>
        <w:t>月</w:t>
      </w:r>
      <w:r>
        <w:rPr>
          <w:rFonts w:ascii="仿宋" w:eastAsia="仿宋" w:hAnsi="仿宋" w:cs="仿宋" w:hint="eastAsia"/>
          <w:sz w:val="30"/>
          <w:szCs w:val="30"/>
        </w:rPr>
        <w:t>10</w:t>
      </w:r>
      <w:r>
        <w:rPr>
          <w:rFonts w:ascii="仿宋" w:eastAsia="仿宋" w:hAnsi="仿宋" w:cs="仿宋" w:hint="eastAsia"/>
          <w:sz w:val="30"/>
          <w:szCs w:val="30"/>
        </w:rPr>
        <w:t>日，外审意见返回时间约</w:t>
      </w:r>
      <w:r>
        <w:rPr>
          <w:rFonts w:ascii="仿宋" w:eastAsia="仿宋" w:hAnsi="仿宋" w:cs="仿宋" w:hint="eastAsia"/>
          <w:sz w:val="30"/>
          <w:szCs w:val="30"/>
        </w:rPr>
        <w:t>为</w:t>
      </w:r>
      <w:r>
        <w:rPr>
          <w:rFonts w:ascii="仿宋" w:eastAsia="仿宋" w:hAnsi="仿宋" w:cs="仿宋" w:hint="eastAsia"/>
          <w:sz w:val="30"/>
          <w:szCs w:val="30"/>
        </w:rPr>
        <w:t>2018</w:t>
      </w:r>
      <w:r>
        <w:rPr>
          <w:rFonts w:ascii="仿宋" w:eastAsia="仿宋" w:hAnsi="仿宋" w:cs="仿宋" w:hint="eastAsia"/>
          <w:sz w:val="30"/>
          <w:szCs w:val="30"/>
        </w:rPr>
        <w:t>年</w:t>
      </w:r>
      <w:r>
        <w:rPr>
          <w:rFonts w:ascii="仿宋" w:eastAsia="仿宋" w:hAnsi="仿宋" w:cs="仿宋" w:hint="eastAsia"/>
          <w:sz w:val="30"/>
          <w:szCs w:val="30"/>
        </w:rPr>
        <w:t>1</w:t>
      </w:r>
      <w:r>
        <w:rPr>
          <w:rFonts w:ascii="仿宋" w:eastAsia="仿宋" w:hAnsi="仿宋" w:cs="仿宋" w:hint="eastAsia"/>
          <w:sz w:val="30"/>
          <w:szCs w:val="30"/>
        </w:rPr>
        <w:t>月</w:t>
      </w:r>
      <w:r>
        <w:rPr>
          <w:rFonts w:ascii="仿宋" w:eastAsia="仿宋" w:hAnsi="仿宋" w:cs="仿宋" w:hint="eastAsia"/>
          <w:sz w:val="30"/>
          <w:szCs w:val="30"/>
        </w:rPr>
        <w:t>22</w:t>
      </w:r>
      <w:r>
        <w:rPr>
          <w:rFonts w:ascii="仿宋" w:eastAsia="仿宋" w:hAnsi="仿宋" w:cs="仿宋" w:hint="eastAsia"/>
          <w:sz w:val="30"/>
          <w:szCs w:val="30"/>
        </w:rPr>
        <w:t>日。</w:t>
      </w:r>
    </w:p>
    <w:p w:rsidR="00590C26" w:rsidRDefault="00BE7B24">
      <w:pPr>
        <w:rPr>
          <w:rFonts w:ascii="仿宋" w:eastAsia="仿宋" w:hAnsi="仿宋" w:cs="仿宋"/>
          <w:sz w:val="30"/>
          <w:szCs w:val="30"/>
        </w:rPr>
      </w:pPr>
      <w:r>
        <w:rPr>
          <w:rFonts w:ascii="仿宋" w:eastAsia="仿宋" w:hAnsi="仿宋" w:cs="仿宋" w:hint="eastAsia"/>
          <w:sz w:val="30"/>
          <w:szCs w:val="30"/>
        </w:rPr>
        <w:t xml:space="preserve">    6.</w:t>
      </w:r>
      <w:r>
        <w:rPr>
          <w:rFonts w:ascii="仿宋" w:eastAsia="仿宋" w:hAnsi="仿宋" w:cs="仿宋" w:hint="eastAsia"/>
          <w:sz w:val="30"/>
          <w:szCs w:val="30"/>
        </w:rPr>
        <w:t>各参加单位统一申报，省社科规划办不接受个人申报。</w:t>
      </w:r>
    </w:p>
    <w:p w:rsidR="00590C26" w:rsidRDefault="00BE7B24">
      <w:pPr>
        <w:ind w:firstLine="600"/>
        <w:rPr>
          <w:rFonts w:ascii="仿宋" w:eastAsia="仿宋" w:hAnsi="仿宋" w:cs="仿宋"/>
          <w:sz w:val="30"/>
          <w:szCs w:val="30"/>
        </w:rPr>
      </w:pPr>
      <w:r>
        <w:rPr>
          <w:rFonts w:ascii="仿宋" w:eastAsia="仿宋" w:hAnsi="仿宋" w:cs="仿宋" w:hint="eastAsia"/>
          <w:sz w:val="30"/>
          <w:szCs w:val="30"/>
        </w:rPr>
        <w:t>7.</w:t>
      </w:r>
      <w:r>
        <w:rPr>
          <w:rFonts w:ascii="仿宋" w:eastAsia="仿宋" w:hAnsi="仿宋" w:cs="仿宋" w:hint="eastAsia"/>
          <w:sz w:val="30"/>
          <w:szCs w:val="30"/>
        </w:rPr>
        <w:t>联系人：郭晓庆；联系电话：</w:t>
      </w:r>
      <w:r>
        <w:rPr>
          <w:rFonts w:ascii="仿宋" w:eastAsia="仿宋" w:hAnsi="仿宋" w:cs="仿宋" w:hint="eastAsia"/>
          <w:sz w:val="30"/>
          <w:szCs w:val="30"/>
        </w:rPr>
        <w:t>024-23128371</w:t>
      </w:r>
      <w:r>
        <w:rPr>
          <w:rFonts w:ascii="仿宋" w:eastAsia="仿宋" w:hAnsi="仿宋" w:cs="仿宋" w:hint="eastAsia"/>
          <w:sz w:val="30"/>
          <w:szCs w:val="30"/>
        </w:rPr>
        <w:t>；邮箱：</w:t>
      </w:r>
      <w:hyperlink r:id="rId7" w:history="1">
        <w:r>
          <w:rPr>
            <w:rStyle w:val="a3"/>
            <w:rFonts w:ascii="仿宋" w:eastAsia="仿宋" w:hAnsi="仿宋" w:cs="仿宋" w:hint="eastAsia"/>
            <w:sz w:val="30"/>
            <w:szCs w:val="30"/>
          </w:rPr>
          <w:t>lnghb2006@163.com</w:t>
        </w:r>
        <w:r>
          <w:rPr>
            <w:rStyle w:val="a3"/>
            <w:rFonts w:ascii="仿宋" w:eastAsia="仿宋" w:hAnsi="仿宋" w:cs="仿宋" w:hint="eastAsia"/>
            <w:sz w:val="30"/>
            <w:szCs w:val="30"/>
          </w:rPr>
          <w:t>。</w:t>
        </w:r>
      </w:hyperlink>
    </w:p>
    <w:p w:rsidR="00590C26" w:rsidRDefault="00590C26">
      <w:pPr>
        <w:ind w:firstLine="600"/>
        <w:rPr>
          <w:rFonts w:ascii="仿宋" w:eastAsia="仿宋" w:hAnsi="仿宋" w:cs="仿宋"/>
          <w:sz w:val="30"/>
          <w:szCs w:val="30"/>
        </w:rPr>
      </w:pPr>
    </w:p>
    <w:p w:rsidR="00590C26" w:rsidRDefault="00BE7B24">
      <w:pPr>
        <w:ind w:firstLine="600"/>
        <w:rPr>
          <w:rFonts w:ascii="仿宋" w:eastAsia="仿宋" w:hAnsi="仿宋" w:cs="仿宋"/>
          <w:b/>
          <w:bCs/>
          <w:sz w:val="30"/>
          <w:szCs w:val="30"/>
          <w:highlight w:val="yellow"/>
        </w:rPr>
      </w:pPr>
      <w:r>
        <w:rPr>
          <w:rFonts w:ascii="仿宋" w:eastAsia="仿宋" w:hAnsi="仿宋" w:cs="仿宋" w:hint="eastAsia"/>
          <w:b/>
          <w:bCs/>
          <w:sz w:val="30"/>
          <w:szCs w:val="30"/>
          <w:highlight w:val="yellow"/>
        </w:rPr>
        <w:t>我校工作安排：</w:t>
      </w:r>
    </w:p>
    <w:p w:rsidR="00590C26" w:rsidRDefault="00BE7B24">
      <w:pPr>
        <w:ind w:firstLine="600"/>
        <w:rPr>
          <w:rFonts w:ascii="仿宋" w:eastAsia="仿宋" w:hAnsi="仿宋" w:cs="仿宋"/>
          <w:sz w:val="30"/>
          <w:szCs w:val="30"/>
        </w:rPr>
      </w:pPr>
      <w:bookmarkStart w:id="0" w:name="_GoBack"/>
      <w:r>
        <w:rPr>
          <w:rFonts w:ascii="仿宋" w:eastAsia="仿宋" w:hAnsi="仿宋" w:cs="仿宋" w:hint="eastAsia"/>
          <w:sz w:val="30"/>
          <w:szCs w:val="30"/>
        </w:rPr>
        <w:t>请参加预审的老师（自愿参加，费用自理）</w:t>
      </w:r>
      <w:r>
        <w:rPr>
          <w:rFonts w:ascii="仿宋" w:eastAsia="仿宋" w:hAnsi="仿宋" w:cs="仿宋" w:hint="eastAsia"/>
          <w:b/>
          <w:bCs/>
          <w:sz w:val="30"/>
          <w:szCs w:val="30"/>
        </w:rPr>
        <w:t>于</w:t>
      </w:r>
      <w:r>
        <w:rPr>
          <w:rFonts w:ascii="仿宋" w:eastAsia="仿宋" w:hAnsi="仿宋" w:cs="仿宋" w:hint="eastAsia"/>
          <w:b/>
          <w:bCs/>
          <w:sz w:val="30"/>
          <w:szCs w:val="30"/>
          <w:highlight w:val="yellow"/>
        </w:rPr>
        <w:t>1</w:t>
      </w:r>
      <w:r>
        <w:rPr>
          <w:rFonts w:ascii="仿宋" w:eastAsia="仿宋" w:hAnsi="仿宋" w:cs="仿宋" w:hint="eastAsia"/>
          <w:b/>
          <w:bCs/>
          <w:sz w:val="30"/>
          <w:szCs w:val="30"/>
          <w:highlight w:val="yellow"/>
        </w:rPr>
        <w:t>月</w:t>
      </w:r>
      <w:r>
        <w:rPr>
          <w:rFonts w:ascii="仿宋" w:eastAsia="仿宋" w:hAnsi="仿宋" w:cs="仿宋" w:hint="eastAsia"/>
          <w:b/>
          <w:bCs/>
          <w:sz w:val="30"/>
          <w:szCs w:val="30"/>
          <w:highlight w:val="yellow"/>
        </w:rPr>
        <w:t>9</w:t>
      </w:r>
      <w:r>
        <w:rPr>
          <w:rFonts w:ascii="仿宋" w:eastAsia="仿宋" w:hAnsi="仿宋" w:cs="仿宋" w:hint="eastAsia"/>
          <w:b/>
          <w:bCs/>
          <w:sz w:val="30"/>
          <w:szCs w:val="30"/>
          <w:highlight w:val="yellow"/>
        </w:rPr>
        <w:t>日</w:t>
      </w:r>
      <w:r>
        <w:rPr>
          <w:rFonts w:ascii="仿宋" w:eastAsia="仿宋" w:hAnsi="仿宋" w:cs="仿宋" w:hint="eastAsia"/>
          <w:sz w:val="30"/>
          <w:szCs w:val="30"/>
        </w:rPr>
        <w:t>之前，按照省里文件要求，将活页和预审申报汇总表，发到邮箱：</w:t>
      </w:r>
      <w:bookmarkEnd w:id="0"/>
      <w:r w:rsidR="00947DAF">
        <w:rPr>
          <w:rFonts w:ascii="仿宋" w:eastAsia="仿宋" w:hAnsi="仿宋" w:cs="仿宋"/>
          <w:sz w:val="30"/>
          <w:szCs w:val="30"/>
        </w:rPr>
        <w:fldChar w:fldCharType="begin"/>
      </w:r>
      <w:r w:rsidR="00947DAF">
        <w:rPr>
          <w:rFonts w:ascii="仿宋" w:eastAsia="仿宋" w:hAnsi="仿宋" w:cs="仿宋"/>
          <w:sz w:val="30"/>
          <w:szCs w:val="30"/>
        </w:rPr>
        <w:instrText xml:space="preserve"> HYPERLINK "mailto:</w:instrText>
      </w:r>
      <w:r w:rsidR="00947DAF">
        <w:rPr>
          <w:rFonts w:ascii="仿宋" w:eastAsia="仿宋" w:hAnsi="仿宋" w:cs="仿宋" w:hint="eastAsia"/>
          <w:sz w:val="30"/>
          <w:szCs w:val="30"/>
        </w:rPr>
        <w:instrText>caijing72@163.com.联系电话：84763472</w:instrText>
      </w:r>
      <w:r w:rsidR="00947DAF">
        <w:rPr>
          <w:rFonts w:ascii="仿宋" w:eastAsia="仿宋" w:hAnsi="仿宋" w:cs="仿宋"/>
          <w:sz w:val="30"/>
          <w:szCs w:val="30"/>
        </w:rPr>
        <w:instrText xml:space="preserve">" </w:instrText>
      </w:r>
      <w:r w:rsidR="00947DAF">
        <w:rPr>
          <w:rFonts w:ascii="仿宋" w:eastAsia="仿宋" w:hAnsi="仿宋" w:cs="仿宋"/>
          <w:sz w:val="30"/>
          <w:szCs w:val="30"/>
        </w:rPr>
        <w:fldChar w:fldCharType="separate"/>
      </w:r>
      <w:r w:rsidR="00947DAF" w:rsidRPr="008E4FAE">
        <w:rPr>
          <w:rStyle w:val="a3"/>
          <w:rFonts w:ascii="仿宋" w:eastAsia="仿宋" w:hAnsi="仿宋" w:cs="仿宋" w:hint="eastAsia"/>
          <w:sz w:val="30"/>
          <w:szCs w:val="30"/>
        </w:rPr>
        <w:t>caijing72@163.com.联系电话：84763472</w:t>
      </w:r>
      <w:r w:rsidR="00947DAF">
        <w:rPr>
          <w:rFonts w:ascii="仿宋" w:eastAsia="仿宋" w:hAnsi="仿宋" w:cs="仿宋"/>
          <w:sz w:val="30"/>
          <w:szCs w:val="30"/>
        </w:rPr>
        <w:fldChar w:fldCharType="end"/>
      </w:r>
      <w:r>
        <w:rPr>
          <w:rFonts w:ascii="仿宋" w:eastAsia="仿宋" w:hAnsi="仿宋" w:cs="仿宋" w:hint="eastAsia"/>
          <w:sz w:val="30"/>
          <w:szCs w:val="30"/>
        </w:rPr>
        <w:t>.</w:t>
      </w:r>
    </w:p>
    <w:p w:rsidR="00947DAF" w:rsidRDefault="00947DAF">
      <w:pPr>
        <w:ind w:firstLine="600"/>
        <w:rPr>
          <w:rFonts w:ascii="仿宋" w:eastAsia="仿宋" w:hAnsi="仿宋" w:cs="仿宋"/>
          <w:sz w:val="30"/>
          <w:szCs w:val="30"/>
        </w:rPr>
      </w:pPr>
    </w:p>
    <w:p w:rsidR="00590C26" w:rsidRDefault="00590C26">
      <w:pPr>
        <w:ind w:firstLine="600"/>
        <w:rPr>
          <w:rFonts w:ascii="仿宋" w:eastAsia="仿宋" w:hAnsi="仿宋" w:cs="仿宋"/>
          <w:sz w:val="30"/>
          <w:szCs w:val="30"/>
        </w:rPr>
      </w:pPr>
    </w:p>
    <w:p w:rsidR="00590C26" w:rsidRDefault="00590C26"/>
    <w:sectPr w:rsidR="00590C2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7B24" w:rsidRDefault="00BE7B24" w:rsidP="00947DAF">
      <w:r>
        <w:separator/>
      </w:r>
    </w:p>
  </w:endnote>
  <w:endnote w:type="continuationSeparator" w:id="0">
    <w:p w:rsidR="00BE7B24" w:rsidRDefault="00BE7B24" w:rsidP="00947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7B24" w:rsidRDefault="00BE7B24" w:rsidP="00947DAF">
      <w:r>
        <w:separator/>
      </w:r>
    </w:p>
  </w:footnote>
  <w:footnote w:type="continuationSeparator" w:id="0">
    <w:p w:rsidR="00BE7B24" w:rsidRDefault="00BE7B24" w:rsidP="00947D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5276C2"/>
    <w:rsid w:val="00590C26"/>
    <w:rsid w:val="00947DAF"/>
    <w:rsid w:val="00BE7B24"/>
    <w:rsid w:val="415276C2"/>
    <w:rsid w:val="57630D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D1C170-CD8F-4009-B54E-FCA29828F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paragraph" w:styleId="a4">
    <w:name w:val="header"/>
    <w:basedOn w:val="a"/>
    <w:link w:val="Char"/>
    <w:rsid w:val="00947D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947DAF"/>
    <w:rPr>
      <w:kern w:val="2"/>
      <w:sz w:val="18"/>
      <w:szCs w:val="18"/>
    </w:rPr>
  </w:style>
  <w:style w:type="paragraph" w:styleId="a5">
    <w:name w:val="footer"/>
    <w:basedOn w:val="a"/>
    <w:link w:val="Char0"/>
    <w:rsid w:val="00947DAF"/>
    <w:pPr>
      <w:tabs>
        <w:tab w:val="center" w:pos="4153"/>
        <w:tab w:val="right" w:pos="8306"/>
      </w:tabs>
      <w:snapToGrid w:val="0"/>
      <w:jc w:val="left"/>
    </w:pPr>
    <w:rPr>
      <w:sz w:val="18"/>
      <w:szCs w:val="18"/>
    </w:rPr>
  </w:style>
  <w:style w:type="character" w:customStyle="1" w:styleId="Char0">
    <w:name w:val="页脚 Char"/>
    <w:basedOn w:val="a0"/>
    <w:link w:val="a5"/>
    <w:rsid w:val="00947DA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nghb2006@163.com&#1229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141</Words>
  <Characters>810</Characters>
  <Application>Microsoft Office Word</Application>
  <DocSecurity>0</DocSecurity>
  <Lines>6</Lines>
  <Paragraphs>1</Paragraphs>
  <ScaleCrop>false</ScaleCrop>
  <Company/>
  <LinksUpToDate>false</LinksUpToDate>
  <CharactersWithSpaces>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2</cp:revision>
  <dcterms:created xsi:type="dcterms:W3CDTF">2018-01-04T02:36:00Z</dcterms:created>
  <dcterms:modified xsi:type="dcterms:W3CDTF">2018-01-05T06:07:00Z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